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Obyvatelstvo na Zemi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Na úvod </w:t>
      </w:r>
      <w:r w:rsidDel="00000000" w:rsidR="00000000" w:rsidRPr="00000000">
        <w:rPr>
          <w:rtl w:val="0"/>
        </w:rPr>
        <w:t xml:space="preserve">zhlédni</w:t>
      </w:r>
      <w:r w:rsidDel="00000000" w:rsidR="00000000" w:rsidRPr="00000000">
        <w:rPr>
          <w:rtl w:val="0"/>
        </w:rPr>
        <w:t xml:space="preserve"> toto video: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https://www.youtube.com/watch?v=PUwmA3Q0_OE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Jakým způsobem se osídlovali lidstvo naši planetu?? Pokus se v několika odrážkách tuto cestu popsat. Pokud máš tiskárnu, můžeš si obrázek níže vytisknout a nalepit do sešitu, pokud ne, nevadí.</w:t>
      </w:r>
    </w:p>
    <w:p w:rsidR="00000000" w:rsidDel="00000000" w:rsidP="00000000" w:rsidRDefault="00000000" w:rsidRPr="00000000" w14:paraId="00000005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w:drawing>
          <wp:inline distB="114300" distT="114300" distL="114300" distR="114300">
            <wp:extent cx="6334125" cy="33766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3766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Vysvětlivka: Čísla znázorňují kolik let před naším letopočtem lidé osidlovali různé části světa.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Napiš si odrážku a hned vedle ní na Zemi je v roce 2020 (číslo) obyvatel a jejich počet stále roste/klesá (rozhodni). Informace najdeš zde: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https://www.worldometers.info/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Dále si napíšeš 10 nejlidnatějších států světa. Informace najdeš zde: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https://www.worldometers.info/world-population/population-by-country/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Kolikátá na světě je ČR?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Struktura obyvatelstva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 z hlediska věku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věková struktura obyvatel je jednou ze základních charakteristik vyspělosti států světa (proč?)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věkovou strukturu obyvatelstvo znázorňujeme na věkových pyramidách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obyvatelstvo rozdělujeme do 3 skupin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předproduktivní - děti do 14 let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produktivní - 15 až 65 let (ekonomicky aktivní složka)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tl w:val="0"/>
        </w:rPr>
        <w:t xml:space="preserve">postproduktivní 65 a více let (lidé v důchodovém věku)</w:t>
      </w:r>
    </w:p>
    <w:p w:rsidR="00000000" w:rsidDel="00000000" w:rsidP="00000000" w:rsidRDefault="00000000" w:rsidRPr="00000000" w14:paraId="0000001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Popis základních součástí věkové pyramidy: (nemusíš si psát, stačí, když to pochopíš)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- jedná se o dvojitý </w:t>
      </w:r>
      <w:hyperlink r:id="rId10">
        <w:r w:rsidDel="00000000" w:rsidR="00000000" w:rsidRPr="00000000">
          <w:rPr>
            <w:color w:val="8a8c50"/>
            <w:u w:val="single"/>
            <w:rtl w:val="0"/>
          </w:rPr>
          <w:t xml:space="preserve">histogram</w:t>
        </w:r>
      </w:hyperlink>
      <w:r w:rsidDel="00000000" w:rsidR="00000000" w:rsidRPr="00000000">
        <w:rPr>
          <w:rtl w:val="0"/>
        </w:rPr>
        <w:t xml:space="preserve">, tz. pyramida je rozdělena podle pohlaví na dvě části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- na ose X vidíme velikost populací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- na ose Y jsou zobrazeny jednotlivé věkové skupiny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Níže přiložené obrázky překresli/vytiskni do sešitu: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/>
        <w:drawing>
          <wp:inline distB="114300" distT="114300" distL="114300" distR="114300">
            <wp:extent cx="5734050" cy="35052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05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color w:val="444444"/>
          <w:highlight w:val="white"/>
          <w:rtl w:val="0"/>
        </w:rPr>
        <w:t xml:space="preserve">Podle velikosti podílů jednotlivých věkových skupin získávají pyramidy 3 základní podoby (tvary):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715000" cy="2295525"/>
            <wp:effectExtent b="0" l="0" r="0" t="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939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295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Najdi na internetu ke každému typu pyramidy její název. Ke každé věkové pyramidě uveď příklad státu a pokus se napsat, co je pro každý typ věkové pyramidy typické. Jaký typ věkové pyramidy má ČR?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Zdroj: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https://www.populationpyramid.net/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Pokud jsi došel/došla až sem, tak ti gratuluji! Pro tento týden  je to už opravdu vše! :-) 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Na shledanou u zeměpisu!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S pozdravem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Martin Klement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hyperlink" Target="https://cs.wikipedia.org/wiki/Histogram" TargetMode="External"/><Relationship Id="rId13" Type="http://schemas.openxmlformats.org/officeDocument/2006/relationships/hyperlink" Target="https://www.populationpyramid.net/" TargetMode="External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worldometers.info/world-population/population-by-country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PUwmA3Q0_OE" TargetMode="External"/><Relationship Id="rId7" Type="http://schemas.openxmlformats.org/officeDocument/2006/relationships/image" Target="media/image2.png"/><Relationship Id="rId8" Type="http://schemas.openxmlformats.org/officeDocument/2006/relationships/hyperlink" Target="https://www.worldometers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